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F44" w:rsidRPr="00447EBE" w:rsidRDefault="00FA6F44" w:rsidP="00FA6F44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7EB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Сравнительная таблица</w:t>
      </w:r>
    </w:p>
    <w:p w:rsidR="00FA6F44" w:rsidRPr="00447EBE" w:rsidRDefault="00FA6F44" w:rsidP="00FA6F44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7EB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 проекту Закона Кыргызской Республики «О внесении изменений в некоторые законодательные акты Кыргызской Республики (в Уголовный кодекс Кыргызской Республики и Кодекс Кыргызской Республики о нарушениях)»</w:t>
      </w:r>
    </w:p>
    <w:p w:rsidR="00FA6F44" w:rsidRPr="00447EBE" w:rsidRDefault="00FA6F44" w:rsidP="00FA6F44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7660"/>
        <w:gridCol w:w="7010"/>
      </w:tblGrid>
      <w:tr w:rsidR="00FA6F44" w:rsidRPr="00447EBE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45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Действующая редакция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Предлагаемая редакция</w:t>
            </w:r>
          </w:p>
        </w:tc>
      </w:tr>
      <w:tr w:rsidR="00FA6F44" w:rsidRPr="00447EBE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Уголовный кодекс Кыргызской Республики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FA6F44" w:rsidRPr="008473ED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pStyle w:val="tkZagolovok5"/>
              <w:spacing w:before="0"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Статья 262. Незаконное обращение с радиоактивными материалами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Незаконные приобретение, хранение, использование, передача, сбыт или разрушение радиоактивных материалов, причинившие по неосторожности тяжкий вред, -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наказываются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лет.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pStyle w:val="tkZagolovok5"/>
              <w:spacing w:before="0"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Статья 262. Незаконное обращение с радиоактивными материалами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Незаконные приобретение, хранение, использование, </w:t>
            </w:r>
            <w:r w:rsidRPr="00447EB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переработка,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передача, сбыт или разрушение радиоактивных материалов, причинившие по неосторожности тяжкий вред, -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наказываются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лет.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45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FA6F44" w:rsidRPr="008473ED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pStyle w:val="tkZagolovok5"/>
              <w:spacing w:before="0"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Статья 270. Контрабанда предметов, в отношении которых установлены специальные правила перемещения через таможенную границу Кыргызской Республики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Перемещение через таможенную границу Кыргызской Республики наркотических средств, психотропных веществ, их аналогов и </w:t>
            </w:r>
            <w:proofErr w:type="spellStart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прекурсоров</w:t>
            </w:r>
            <w:proofErr w:type="spellEnd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; сильнодействующих, ядовитых, отравляющих, радиоактивных или взрывчатых веществ; вооружения, взрывных устройств, огнестрельного оружия или 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боеприпасов; </w:t>
            </w:r>
            <w:r w:rsidRPr="00447EBE">
              <w:rPr>
                <w:rFonts w:ascii="Times New Roman" w:hAnsi="Times New Roman" w:cs="Times New Roman"/>
                <w:b/>
                <w:strike/>
                <w:sz w:val="28"/>
                <w:szCs w:val="28"/>
                <w:lang w:eastAsia="en-US"/>
              </w:rPr>
              <w:t xml:space="preserve">ядерного, химического, биологического и других видов оружия массового поражения; материалов, технологий, научно-технической информации и оборудования, которые могут быть использованы при создании оружия массового поражения 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в отношении которых установлены специальные правила перемещения через таможенную границу Кыргызской Республики; стратегически важных сырьевых товаров и культурных ценностей, в отношении которых установлены специальные правила перемещения через таможенную границу Кыргызской Республики, если это деяние совершено помимо или с сокрытием от таможенного контроля либо с обманным использованием документов или средств таможенной идентификации либо сопряжено с </w:t>
            </w:r>
            <w:proofErr w:type="spellStart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недекларированием</w:t>
            </w:r>
            <w:proofErr w:type="spellEnd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или недостоверным декларированием, -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наказывается штрафом VI категории или лишением свободы II категории.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Деяние, предусмотренное частью 1 настоящей статьи, совершенное: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должностным лицом с использованием своего служебного положения;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с применением насилия, не опасного для жизни и здоровья, к лицу, осуществляющему таможенный контроль;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 группой лиц или группой лиц по предварительному сговору, -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наказывается лишением свободы III категории с лишением права занимать определенные должности либо заниматься определенной деятельностью на срок до трех лет.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pStyle w:val="tkZagolovok5"/>
              <w:spacing w:before="0"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Статья 270. Контрабанда предметов, в отношении которых установлены специальные правила перемещения через таможенную границу Кыргызской Республики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Перемещение через таможенную границу Кыргызской Республики наркотических средств, психотропных веществ, их аналогов и </w:t>
            </w:r>
            <w:proofErr w:type="spellStart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прекурсоров</w:t>
            </w:r>
            <w:proofErr w:type="spellEnd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; сильнодействующих, ядовитых, отравляющих, 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радиоактивных или взрывчатых веществ; вооружения, взрывных устройств, огнестрельного оружия или боеприпасов и в отношении которых установлены специальные правила перемещения через таможенную границу Кыргызской Республики; стратегически важных сырьевых товаров и культурных ценностей, в отношении которых установлены специальные правила перемещения через таможенную границу Кыргызской Республики, если это деяние совершено помимо или с сокрытием от таможенного контроля либо с обманным использованием документов или средств таможенной идентификации либо сопряжено с </w:t>
            </w:r>
            <w:proofErr w:type="spellStart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недекларированием</w:t>
            </w:r>
            <w:proofErr w:type="spellEnd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или недостоверным декларированием, -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наказывается штрафом VI категории или лишением свободы II категории.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Деяние, предусмотренное частью 1 настоящей статьи, совершенное: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должностным лицом с использованием своего служебного положения;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с применением насилия, не опасного для жизни и здоровья, к лицу, осуществляющему таможенный контроль;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 группой лиц или группой лиц по предварительному сговору, -</w:t>
            </w:r>
          </w:p>
          <w:p w:rsidR="00FA6F44" w:rsidRPr="00447EBE" w:rsidRDefault="00FA6F44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наказывается лишением свободы III категории с лишением права занимать определенные должности либо заниматься определенной деятельностью на срок до трех лет.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45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FA6F44" w:rsidRPr="008473ED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pStyle w:val="a5"/>
              <w:spacing w:line="256" w:lineRule="auto"/>
              <w:ind w:firstLine="708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Статья 270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ru-RU" w:eastAsia="ru-RU"/>
              </w:rPr>
              <w:t>1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. </w:t>
            </w:r>
            <w:r w:rsidRPr="00447E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Контрабанда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ядерного, химического, биологического и других видов оружия массового поражения (уничтожения)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1. Перемещение через государственную границу Кыргызской Республики ядерного, химического, биологического и других видов оружия массового поражения (уничтожения); сырья, материалов и оборудования, которые могут быть использованы при создании оружия массового поражения (уничтожения) и в  отношении, которых установлены специальные правила перемещения через территорию Кыргызской Республики, если это деяние совершено помимо или с сокрытием от таможенного и пограничного контроля либо с обманным использованием документов или средств идентификации либо сопряжено с </w:t>
            </w:r>
            <w:proofErr w:type="spellStart"/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недекларированием</w:t>
            </w:r>
            <w:proofErr w:type="spellEnd"/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или недостоверным декларированием, -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наказывается лишением свободы III категории.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2. Деяние, предусмотренное частью 1 настоящей статьи, совершенное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группой лиц или группой лиц по предварительному сговору, </w:t>
            </w:r>
          </w:p>
          <w:p w:rsidR="00FA6F44" w:rsidRPr="00447EBE" w:rsidRDefault="00FA6F44" w:rsidP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наказывается лишением свободы IV категории.</w:t>
            </w:r>
          </w:p>
        </w:tc>
      </w:tr>
      <w:tr w:rsidR="00FA6F44" w:rsidRPr="008473ED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45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pStyle w:val="a5"/>
              <w:spacing w:line="256" w:lineRule="auto"/>
              <w:ind w:firstLine="426"/>
              <w:jc w:val="both"/>
              <w:rPr>
                <w:b/>
                <w:bCs/>
                <w:sz w:val="28"/>
                <w:szCs w:val="28"/>
              </w:rPr>
            </w:pPr>
            <w:r w:rsidRPr="00447EBE">
              <w:rPr>
                <w:b/>
                <w:bCs/>
                <w:sz w:val="28"/>
                <w:szCs w:val="28"/>
              </w:rPr>
              <w:t>Статья 270</w:t>
            </w:r>
            <w:r w:rsidRPr="00447EBE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447EBE">
              <w:rPr>
                <w:b/>
                <w:bCs/>
                <w:sz w:val="28"/>
                <w:szCs w:val="28"/>
              </w:rPr>
              <w:t xml:space="preserve">. Незаконный экспорт (импорт) </w:t>
            </w:r>
            <w:r w:rsidRPr="00447EBE">
              <w:rPr>
                <w:b/>
                <w:sz w:val="28"/>
                <w:szCs w:val="28"/>
              </w:rPr>
              <w:t xml:space="preserve">технологий, научно-технической информации и </w:t>
            </w:r>
            <w:r w:rsidRPr="00447EBE">
              <w:rPr>
                <w:b/>
                <w:sz w:val="28"/>
                <w:szCs w:val="28"/>
              </w:rPr>
              <w:lastRenderedPageBreak/>
              <w:t>услуг, используемых при создании оружия массового поражения (уничтожения)</w:t>
            </w:r>
          </w:p>
          <w:p w:rsidR="00FA6F44" w:rsidRPr="00447EBE" w:rsidRDefault="00FA6F44">
            <w:pPr>
              <w:pStyle w:val="a5"/>
              <w:spacing w:line="256" w:lineRule="auto"/>
              <w:ind w:firstLine="426"/>
              <w:jc w:val="both"/>
              <w:rPr>
                <w:b/>
                <w:bCs/>
                <w:sz w:val="28"/>
                <w:szCs w:val="28"/>
              </w:rPr>
            </w:pPr>
            <w:r w:rsidRPr="00447EBE">
              <w:rPr>
                <w:b/>
                <w:bCs/>
                <w:sz w:val="28"/>
                <w:szCs w:val="28"/>
              </w:rPr>
              <w:t>1. Незаконный экспорт (импорт) технологий, научно-технической информации, услуг, которые могут быть использованы при создании оружия массового поражения</w:t>
            </w:r>
            <w:r w:rsidR="00660FC4" w:rsidRPr="00447EBE">
              <w:rPr>
                <w:b/>
                <w:bCs/>
                <w:sz w:val="28"/>
                <w:szCs w:val="28"/>
              </w:rPr>
              <w:t xml:space="preserve"> (уничтожения)</w:t>
            </w:r>
            <w:r w:rsidRPr="00447EBE">
              <w:rPr>
                <w:b/>
                <w:bCs/>
                <w:sz w:val="28"/>
                <w:szCs w:val="28"/>
              </w:rPr>
              <w:t>, средств его доставки, иных видов вооружения и военной техники и в отношении которых установлен специальный экспортный контроль, а равно осуществление незаконной посреднической деятельности в этой сфере, -</w:t>
            </w:r>
          </w:p>
          <w:p w:rsidR="00FA6F44" w:rsidRPr="00447EBE" w:rsidRDefault="00FA6F44">
            <w:pPr>
              <w:pStyle w:val="a5"/>
              <w:spacing w:line="256" w:lineRule="auto"/>
              <w:ind w:firstLine="708"/>
              <w:jc w:val="both"/>
              <w:rPr>
                <w:b/>
                <w:bCs/>
                <w:sz w:val="28"/>
                <w:szCs w:val="28"/>
              </w:rPr>
            </w:pPr>
            <w:r w:rsidRPr="00447EBE">
              <w:rPr>
                <w:b/>
                <w:bCs/>
                <w:sz w:val="28"/>
                <w:szCs w:val="28"/>
              </w:rPr>
              <w:t>наказывается лишением свободы III категории.</w:t>
            </w:r>
          </w:p>
          <w:p w:rsidR="00FA6F44" w:rsidRPr="00447EBE" w:rsidRDefault="00FA6F44">
            <w:pPr>
              <w:pStyle w:val="a5"/>
              <w:spacing w:line="256" w:lineRule="auto"/>
              <w:ind w:firstLine="708"/>
              <w:jc w:val="both"/>
              <w:rPr>
                <w:b/>
                <w:bCs/>
                <w:sz w:val="28"/>
                <w:szCs w:val="28"/>
              </w:rPr>
            </w:pPr>
            <w:r w:rsidRPr="00447EBE">
              <w:rPr>
                <w:b/>
                <w:bCs/>
                <w:sz w:val="28"/>
                <w:szCs w:val="28"/>
              </w:rPr>
              <w:t>2. Деяние, предусмотренное частью 1 настоящей статьи, совершенное</w:t>
            </w:r>
            <w:r w:rsidRPr="00447EBE">
              <w:rPr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447EBE">
              <w:rPr>
                <w:b/>
                <w:bCs/>
                <w:sz w:val="28"/>
                <w:szCs w:val="28"/>
              </w:rPr>
              <w:t xml:space="preserve">группой лиц или группой лиц по предварительному сговору, </w:t>
            </w:r>
          </w:p>
          <w:p w:rsidR="00FA6F44" w:rsidRPr="00447EBE" w:rsidRDefault="00FA6F44">
            <w:pPr>
              <w:pStyle w:val="a5"/>
              <w:spacing w:line="256" w:lineRule="auto"/>
              <w:ind w:firstLine="708"/>
              <w:jc w:val="both"/>
              <w:rPr>
                <w:b/>
                <w:bCs/>
                <w:sz w:val="28"/>
                <w:szCs w:val="28"/>
              </w:rPr>
            </w:pPr>
            <w:r w:rsidRPr="00447EBE">
              <w:rPr>
                <w:b/>
                <w:bCs/>
                <w:sz w:val="28"/>
                <w:szCs w:val="28"/>
              </w:rPr>
              <w:t>наказывается лишением свободы IV категории</w:t>
            </w:r>
            <w:r w:rsidRPr="00447EB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</w:p>
          <w:p w:rsidR="00FA6F44" w:rsidRPr="00447EBE" w:rsidRDefault="00FA6F44">
            <w:pPr>
              <w:pStyle w:val="a5"/>
              <w:spacing w:line="256" w:lineRule="auto"/>
              <w:ind w:firstLine="708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A6F44" w:rsidRPr="008473ED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ru-RU" w:eastAsia="ru-RU"/>
              </w:rPr>
              <w:t>Статья 384. Производство, покупка, передача, накопление, применение или распространение оружия массового уничтожения</w:t>
            </w:r>
          </w:p>
          <w:p w:rsidR="00FA6F44" w:rsidRPr="00447EBE" w:rsidRDefault="00FA6F44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Производство, покупка, передача, накопление, применение или распространение ядерного, химического, биологического, бактериологического, токсического или иного оружия массового уничтожения, иных запрещенных средств ведения войны или составляющих к ним либо проведение исследований, направленных на изготовление или </w:t>
            </w:r>
            <w:r w:rsidRPr="00447EB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применение таких средств или составляющих к ним, совершенные в нарушение международных договоров, -</w:t>
            </w:r>
          </w:p>
          <w:p w:rsidR="00FA6F44" w:rsidRPr="00447EBE" w:rsidRDefault="00FA6F44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наказываются лишением свободы VI категории или пожизненным лишением свободы со штрафом VI категории или без такового.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45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Статья 384. Разработка, производство, покупка, передача, хранение, накопление, применение или распространение оружия массового поражения (уничтожения)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Разработка, производство, покупка, а равно осуществление незаконной посреднической деятельности, передача, хранение, накопление, применение или распространение ядерного, химического, биологического, бактериологического, токсического или иного оружия массового 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поражения</w:t>
            </w:r>
            <w:r w:rsidR="00660FC4"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(уничтожения)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, иных запрещенных средств ведения войны или составляющих к ним либо проведение исследований, направленных на изготовление или применение таких средств или составляющих к ним, совершенные в нарушение международных договоров, -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наказываются лишением свободы VI категории или пожизненным лишением свободы со штрафом VI категории или без такового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FA6F44" w:rsidRPr="00447EBE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pStyle w:val="1"/>
              <w:spacing w:line="256" w:lineRule="auto"/>
              <w:ind w:right="0"/>
              <w:rPr>
                <w:lang w:val="ru-RU"/>
              </w:rPr>
            </w:pPr>
          </w:p>
          <w:p w:rsidR="00FA6F44" w:rsidRPr="00447EBE" w:rsidRDefault="00FA6F44">
            <w:pPr>
              <w:pStyle w:val="1"/>
              <w:spacing w:line="256" w:lineRule="auto"/>
              <w:ind w:right="0"/>
              <w:rPr>
                <w:lang w:val="ru-RU"/>
              </w:rPr>
            </w:pPr>
            <w:r w:rsidRPr="00447EBE">
              <w:rPr>
                <w:lang w:val="ru-RU"/>
              </w:rPr>
              <w:t>Кодекс Кыргызской Республики о нарушениях</w:t>
            </w:r>
          </w:p>
          <w:p w:rsidR="00FA6F44" w:rsidRPr="00447EBE" w:rsidRDefault="00FA6F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A6F44" w:rsidRPr="00447EBE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Статья 143. Нарушение требований экологической безопасности при осуществлении операций </w:t>
            </w:r>
            <w:r w:rsidRPr="00447EBE"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  <w:t>с биологически активными веществами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предметами биотехнологий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Нарушение требований экологической безопасности при производстве либо обращении с </w:t>
            </w:r>
            <w:r w:rsidRPr="00447EBE">
              <w:rPr>
                <w:rFonts w:ascii="Times New Roman" w:hAnsi="Times New Roman" w:cs="Times New Roman"/>
                <w:b/>
                <w:strike/>
                <w:sz w:val="28"/>
                <w:szCs w:val="28"/>
                <w:lang w:eastAsia="en-US"/>
              </w:rPr>
              <w:t xml:space="preserve">микроорганизмами, другими биологически активными веществами 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или предметами биотехнологий –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влечет наложение штрафа 6 категории.</w:t>
            </w:r>
            <w:bookmarkStart w:id="0" w:name="st_144"/>
            <w:bookmarkEnd w:id="0"/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Статья 143. Нарушение требований экологической безопасности при осуществлении операций с микробиологическими и иными биологическими агентами, токсинами и предметами биотехнологий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Нарушение требований экологической безопасности при производстве либо обращении с </w:t>
            </w:r>
            <w:r w:rsidRPr="00447EB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микробиологическими и иными </w:t>
            </w:r>
            <w:r w:rsidRPr="00447EB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биологическими агентами, токсинами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или предметами биотехнологий, -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влечет наложение штрафа 6 категории.</w:t>
            </w:r>
          </w:p>
        </w:tc>
      </w:tr>
      <w:tr w:rsidR="00FA6F44" w:rsidRPr="00447EBE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Статья 144. Нарушение правил создания, производства и использования новых штаммов биологически активных веществ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Нарушение правил создания, производства либо использования </w:t>
            </w:r>
            <w:r w:rsidRPr="00447EBE">
              <w:rPr>
                <w:rFonts w:ascii="Times New Roman" w:hAnsi="Times New Roman" w:cs="Times New Roman"/>
                <w:b/>
                <w:strike/>
                <w:sz w:val="28"/>
                <w:szCs w:val="28"/>
                <w:lang w:eastAsia="en-US"/>
              </w:rPr>
              <w:t>новых штаммов микроорганизмов и других биологически активных веществ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влечет наложение штрафа 8 категории.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Статья 144. Нарушение правил создания, производства и использования штаммов </w:t>
            </w:r>
            <w:r w:rsidRPr="00447EBE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биологических агентов, токсинов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Нарушение правил создания, производства либо использования </w:t>
            </w:r>
            <w:r w:rsidRPr="00447EB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штаммов микробиологических и иных </w:t>
            </w:r>
            <w:r w:rsidRPr="00447EB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биологических агентов, токсинов,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</w:p>
          <w:p w:rsidR="00FA6F44" w:rsidRPr="00447EBE" w:rsidRDefault="00FA6F4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влечет наложение штрафа 8 категории.</w:t>
            </w:r>
          </w:p>
        </w:tc>
      </w:tr>
      <w:tr w:rsidR="00FA6F44" w:rsidRPr="008473ED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27. Нарушения против порядка управления в сфере осуществления предпринимательской деятельности</w:t>
            </w:r>
          </w:p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Примечание. 1. Дела о нарушениях, предусмотренных статьями 203 и 204 настоящего Кодекса, рассматриваются уполномоченным органом в сфере контроля за производством и оборотом этилового спирта и алкогольной продукции.</w:t>
            </w:r>
          </w:p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2. Дела о нарушениях, предусмотренных статьями 205 и 206 настоящего Кодекса, рассматриваются уполномоченным органом, выдающим соответствующую лицензию (разрешение).</w:t>
            </w:r>
          </w:p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3. Дела о нарушениях, предусмотренных статьями 207 и 208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27. Нарушения против порядка управления в сфере осуществления предпринимательской деятельности</w:t>
            </w:r>
          </w:p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Примечание. 1. Дела о нарушениях, предусмотренных статьями 203 и 204 настоящего Кодекса, рассматриваются уполномоченным органом в сфере контроля за производством и оборотом этилового спирта и алкогольной продукции.</w:t>
            </w:r>
          </w:p>
          <w:p w:rsidR="00FA6F44" w:rsidRPr="00447EBE" w:rsidRDefault="00FA6F44">
            <w:pPr>
              <w:pStyle w:val="tkZagolovok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2.</w:t>
            </w:r>
            <w:r w:rsidRPr="00447EB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Дела о нарушениях, предусмотренных статьей 205 настоящего Кодекса рассматриваются уполномоченным органом, выдающим соответствующую лицензию (разрешение), за исключением нарушений, выявленных при перемещении товаров и транспортных средств через таможенную границу Евразийского </w:t>
            </w:r>
            <w:proofErr w:type="gramStart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экономического  союза</w:t>
            </w:r>
            <w:proofErr w:type="gramEnd"/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отношении которых применяются меры экономического регулирования либо другие ограничения, в нарушение установленного порядка применения этих мер (ограничений).</w:t>
            </w:r>
          </w:p>
          <w:p w:rsidR="000F6BA6" w:rsidRPr="00447EBE" w:rsidRDefault="000F6BA6">
            <w:pPr>
              <w:pStyle w:val="tkZagolovok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1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Дела о нарушениях, предусмотренных статьей 205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1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настоящего Кодекса, рассматриваются уполномоченным органом в сфере экспортного контроля.</w:t>
            </w:r>
          </w:p>
          <w:p w:rsidR="00FA6F44" w:rsidRPr="00447EBE" w:rsidRDefault="00447EBE">
            <w:pPr>
              <w:pStyle w:val="tkZagolovok5"/>
              <w:jc w:val="both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  <w:r w:rsidR="00AE61DC" w:rsidRPr="00447EBE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2</w:t>
            </w:r>
            <w:r w:rsidR="00FA6F44"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Дела о нарушениях, предусмотренных статьей 206 настоящего Кодекса, рассматриваются уполномоченным органом, выдающим соответствующую лицензию (разрешение).»</w:t>
            </w:r>
          </w:p>
          <w:p w:rsidR="00FA6F44" w:rsidRPr="00447EBE" w:rsidRDefault="00FA6F4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3. Дела о нарушениях, предусмотренных статьями 207 и 208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FA6F44" w:rsidRPr="00447EBE" w:rsidRDefault="00FA6F44" w:rsidP="000F6BA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47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A6F44" w:rsidRPr="00447EBE" w:rsidTr="00FA6F44">
        <w:trPr>
          <w:trHeight w:val="3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 w:rsidP="000A30FB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Статья 205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ru-RU" w:eastAsia="ru-RU"/>
              </w:rPr>
              <w:t>1</w:t>
            </w: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. Нарушение требований законодательства Кыргызской Республики в сфере экспортного контроля</w:t>
            </w:r>
          </w:p>
          <w:p w:rsidR="00FA6F44" w:rsidRPr="00447EBE" w:rsidRDefault="00FA6F44">
            <w:pPr>
              <w:pStyle w:val="a3"/>
              <w:spacing w:after="0" w:line="240" w:lineRule="auto"/>
              <w:ind w:left="0" w:firstLine="35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47EB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Нарушение установленного порядка учета внешнеэкономических сделок с контролируемой продукцией</w:t>
            </w:r>
            <w:r w:rsidRPr="00447EB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- </w:t>
            </w:r>
          </w:p>
          <w:p w:rsidR="00FA6F44" w:rsidRPr="00447EBE" w:rsidRDefault="00FA6F44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влечет наложение штрафа 4 категории.</w:t>
            </w:r>
          </w:p>
        </w:tc>
      </w:tr>
    </w:tbl>
    <w:p w:rsidR="00FA6F44" w:rsidRPr="00447EBE" w:rsidRDefault="00FA6F44" w:rsidP="00FA6F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6F44" w:rsidRPr="00447EBE" w:rsidRDefault="00FA6F44" w:rsidP="00FA6F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6F44" w:rsidRPr="00447EBE" w:rsidRDefault="00FA6F44" w:rsidP="00FA6F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473ED" w:rsidRDefault="008473ED" w:rsidP="00447E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1" w:name="_GoBack"/>
      <w:r w:rsidR="00447EBE" w:rsidRPr="00447EBE">
        <w:rPr>
          <w:rFonts w:ascii="Times New Roman" w:hAnsi="Times New Roman" w:cs="Times New Roman"/>
          <w:b/>
          <w:sz w:val="28"/>
          <w:szCs w:val="28"/>
          <w:lang w:val="ru-RU"/>
        </w:rPr>
        <w:t>Вице-премьер-министр-</w:t>
      </w:r>
    </w:p>
    <w:p w:rsidR="008473ED" w:rsidRDefault="008473ED" w:rsidP="008473ED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447EBE" w:rsidRPr="00447EBE">
        <w:rPr>
          <w:rFonts w:ascii="Times New Roman" w:hAnsi="Times New Roman" w:cs="Times New Roman"/>
          <w:b/>
          <w:sz w:val="28"/>
          <w:szCs w:val="28"/>
          <w:lang w:val="ru-RU"/>
        </w:rPr>
        <w:t>инистр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экономики и финансов </w:t>
      </w:r>
    </w:p>
    <w:p w:rsidR="00447EBE" w:rsidRPr="00447EBE" w:rsidRDefault="008473ED" w:rsidP="008473ED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="00447EBE" w:rsidRPr="00447EBE">
        <w:rPr>
          <w:rFonts w:ascii="Times New Roman" w:hAnsi="Times New Roman" w:cs="Times New Roman"/>
          <w:b/>
          <w:sz w:val="28"/>
          <w:szCs w:val="28"/>
          <w:lang w:val="ru-RU"/>
        </w:rPr>
        <w:t>У.Т.Кармышаков</w:t>
      </w:r>
      <w:proofErr w:type="spellEnd"/>
    </w:p>
    <w:p w:rsidR="00FA6F44" w:rsidRPr="00447EBE" w:rsidRDefault="00FA6F44" w:rsidP="00FA6F4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47EBE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bookmarkEnd w:id="1"/>
    <w:p w:rsidR="0048415A" w:rsidRPr="00447EBE" w:rsidRDefault="0048415A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8415A" w:rsidRPr="00447EBE" w:rsidSect="00FA6F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774FA"/>
    <w:multiLevelType w:val="hybridMultilevel"/>
    <w:tmpl w:val="F57647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F44"/>
    <w:rsid w:val="000F6BA6"/>
    <w:rsid w:val="00447EBE"/>
    <w:rsid w:val="0048415A"/>
    <w:rsid w:val="00660FC4"/>
    <w:rsid w:val="008473ED"/>
    <w:rsid w:val="00AE61DC"/>
    <w:rsid w:val="00FA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178D1-F0E3-46BF-B06B-195EE820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F44"/>
    <w:pPr>
      <w:spacing w:line="254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A6F44"/>
    <w:pPr>
      <w:keepNext/>
      <w:tabs>
        <w:tab w:val="left" w:pos="851"/>
      </w:tabs>
      <w:spacing w:after="0" w:line="240" w:lineRule="auto"/>
      <w:ind w:right="-1" w:firstLine="567"/>
      <w:contextualSpacing/>
      <w:jc w:val="center"/>
      <w:outlineLvl w:val="0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F44"/>
    <w:rPr>
      <w:rFonts w:ascii="Times New Roman" w:eastAsia="Calibri" w:hAnsi="Times New Roman" w:cs="Times New Roman"/>
      <w:b/>
      <w:sz w:val="28"/>
      <w:szCs w:val="28"/>
      <w:lang w:val="en-US"/>
    </w:rPr>
  </w:style>
  <w:style w:type="paragraph" w:styleId="a3">
    <w:name w:val="Body Text Indent"/>
    <w:basedOn w:val="a"/>
    <w:link w:val="a4"/>
    <w:uiPriority w:val="99"/>
    <w:semiHidden/>
    <w:unhideWhenUsed/>
    <w:rsid w:val="00FA6F4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A6F44"/>
    <w:rPr>
      <w:lang w:val="en-US"/>
    </w:rPr>
  </w:style>
  <w:style w:type="paragraph" w:styleId="a5">
    <w:name w:val="No Spacing"/>
    <w:uiPriority w:val="1"/>
    <w:qFormat/>
    <w:rsid w:val="00FA6F4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6">
    <w:name w:val="List Paragraph"/>
    <w:basedOn w:val="a"/>
    <w:uiPriority w:val="34"/>
    <w:qFormat/>
    <w:rsid w:val="00FA6F44"/>
    <w:pPr>
      <w:ind w:left="720"/>
      <w:contextualSpacing/>
    </w:pPr>
    <w:rPr>
      <w:rFonts w:ascii="Calibri" w:eastAsia="Calibri" w:hAnsi="Calibri" w:cs="Times New Roman"/>
      <w:lang w:val="ky-KG"/>
    </w:rPr>
  </w:style>
  <w:style w:type="paragraph" w:customStyle="1" w:styleId="tkTekst">
    <w:name w:val="_Текст обычный (tkTekst)"/>
    <w:basedOn w:val="a"/>
    <w:rsid w:val="00FA6F4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FA6F4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47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7EB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Аскат Т. Беков</dc:creator>
  <cp:keywords/>
  <dc:description/>
  <cp:lastModifiedBy>Аскат Т. Беков</cp:lastModifiedBy>
  <cp:revision>9</cp:revision>
  <cp:lastPrinted>2021-03-04T08:54:00Z</cp:lastPrinted>
  <dcterms:created xsi:type="dcterms:W3CDTF">2021-03-03T09:33:00Z</dcterms:created>
  <dcterms:modified xsi:type="dcterms:W3CDTF">2021-03-04T08:54:00Z</dcterms:modified>
</cp:coreProperties>
</file>